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2A" w:rsidRPr="005271AA" w:rsidRDefault="005271AA" w:rsidP="007D5580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71AA">
        <w:rPr>
          <w:rFonts w:ascii="Arial" w:hAnsi="Arial" w:cs="Arial"/>
          <w:b/>
          <w:sz w:val="24"/>
          <w:szCs w:val="24"/>
        </w:rPr>
        <w:t>PLANILHA DE ORÇAMENTO – COMPRA DE MATERIAIS E/OU SERVIÇOS</w:t>
      </w:r>
    </w:p>
    <w:p w:rsidR="005271AA" w:rsidRPr="00802912" w:rsidRDefault="005271AA" w:rsidP="00E5722F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E5722F">
        <w:rPr>
          <w:rFonts w:ascii="Arial" w:hAnsi="Arial" w:cs="Arial"/>
          <w:b/>
        </w:rPr>
        <w:t>OBJETO:</w:t>
      </w:r>
      <w:r w:rsidR="00802912" w:rsidRPr="00802912">
        <w:rPr>
          <w:rFonts w:ascii="Arial" w:hAnsi="Arial" w:cs="Arial"/>
        </w:rPr>
        <w:t xml:space="preserve"> </w:t>
      </w:r>
      <w:r w:rsidR="00E5722F" w:rsidRPr="00E5722F">
        <w:rPr>
          <w:rFonts w:ascii="Arial" w:hAnsi="Arial" w:cs="Arial"/>
        </w:rPr>
        <w:t xml:space="preserve">Prestação de Serviços de acesso às informações constantes da base de dados de Pessoas Expostas Politicamente (PEP) </w:t>
      </w:r>
      <w:proofErr w:type="gramStart"/>
      <w:r w:rsidR="00E5722F" w:rsidRPr="00E5722F">
        <w:rPr>
          <w:rFonts w:ascii="Arial" w:hAnsi="Arial" w:cs="Arial"/>
        </w:rPr>
        <w:t>e Relacionados</w:t>
      </w:r>
      <w:proofErr w:type="gramEnd"/>
      <w:r w:rsidR="00E5722F" w:rsidRPr="00E5722F">
        <w:rPr>
          <w:rFonts w:ascii="Arial" w:hAnsi="Arial" w:cs="Arial"/>
        </w:rPr>
        <w:t>, referentes a brasileiros, conforme as especificações adiante descritas.</w:t>
      </w:r>
    </w:p>
    <w:p w:rsidR="005271AA" w:rsidRPr="00802912" w:rsidRDefault="005271AA" w:rsidP="00E5722F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E5722F">
        <w:rPr>
          <w:rFonts w:ascii="Arial" w:hAnsi="Arial" w:cs="Arial"/>
          <w:b/>
        </w:rPr>
        <w:t>ENDEREÇO DE ENTREGA:</w:t>
      </w:r>
      <w:r w:rsidR="00802912" w:rsidRPr="00802912">
        <w:rPr>
          <w:rFonts w:ascii="Arial" w:hAnsi="Arial" w:cs="Arial"/>
        </w:rPr>
        <w:t xml:space="preserve"> </w:t>
      </w:r>
      <w:r w:rsidR="00E5722F" w:rsidRPr="00E5722F">
        <w:rPr>
          <w:rFonts w:ascii="Arial" w:hAnsi="Arial" w:cs="Arial"/>
        </w:rPr>
        <w:t>O local da entrega dos serviços previstos será no endereço do BANRISUL, Rua Caldas Júnior, 120, 21º andar - Controladoria. Porto Alegre - Rio Grande do Sul - BR.</w:t>
      </w:r>
    </w:p>
    <w:p w:rsidR="005271AA" w:rsidRPr="00802912" w:rsidRDefault="005271AA" w:rsidP="00E5722F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E5722F">
        <w:rPr>
          <w:rFonts w:ascii="Arial" w:hAnsi="Arial" w:cs="Arial"/>
          <w:b/>
        </w:rPr>
        <w:t>PRAZO DE ENTREGA</w:t>
      </w:r>
      <w:r w:rsidR="003709EB" w:rsidRPr="00E5722F">
        <w:rPr>
          <w:rFonts w:ascii="Arial" w:hAnsi="Arial" w:cs="Arial"/>
          <w:b/>
        </w:rPr>
        <w:t xml:space="preserve"> E HORÁRIO</w:t>
      </w:r>
      <w:r w:rsidRPr="00E5722F">
        <w:rPr>
          <w:rFonts w:ascii="Arial" w:hAnsi="Arial" w:cs="Arial"/>
          <w:b/>
        </w:rPr>
        <w:t>:</w:t>
      </w:r>
      <w:r w:rsidR="00802912" w:rsidRPr="00802912">
        <w:rPr>
          <w:rFonts w:ascii="Arial" w:hAnsi="Arial" w:cs="Arial"/>
        </w:rPr>
        <w:t xml:space="preserve"> </w:t>
      </w:r>
      <w:r w:rsidR="00E5722F">
        <w:rPr>
          <w:rFonts w:ascii="Arial" w:hAnsi="Arial" w:cs="Arial"/>
        </w:rPr>
        <w:t>Os prazos de prestação dos serviços estão previstos no Termo de Referência.</w:t>
      </w:r>
    </w:p>
    <w:p w:rsidR="005271AA" w:rsidRPr="00802912" w:rsidRDefault="005271AA" w:rsidP="00E5722F">
      <w:pPr>
        <w:pStyle w:val="Pargrafoda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E5722F">
        <w:rPr>
          <w:rFonts w:ascii="Arial" w:hAnsi="Arial" w:cs="Arial"/>
          <w:b/>
        </w:rPr>
        <w:t>PAGAMENTO:</w:t>
      </w:r>
      <w:r w:rsidR="00802912" w:rsidRPr="00802912">
        <w:rPr>
          <w:rFonts w:ascii="Arial" w:hAnsi="Arial" w:cs="Arial"/>
        </w:rPr>
        <w:t xml:space="preserve"> </w:t>
      </w:r>
      <w:r w:rsidR="00E5722F" w:rsidRPr="00E5722F">
        <w:rPr>
          <w:rFonts w:ascii="Arial" w:hAnsi="Arial" w:cs="Arial"/>
        </w:rPr>
        <w:t>O pagamento é efetuado mensalmente, no 4º dia útil da 2ª semana do mês subsequente à prestação dos Serviços, com o correspondente aceite do Gestor dos Serviços.</w:t>
      </w:r>
      <w:bookmarkStart w:id="0" w:name="_GoBack"/>
      <w:bookmarkEnd w:id="0"/>
    </w:p>
    <w:p w:rsidR="005271AA" w:rsidRPr="005271AA" w:rsidRDefault="005271AA" w:rsidP="005271AA">
      <w:pPr>
        <w:spacing w:after="0" w:line="360" w:lineRule="auto"/>
        <w:rPr>
          <w:rFonts w:ascii="Arial" w:hAnsi="Arial"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7"/>
        <w:gridCol w:w="970"/>
        <w:gridCol w:w="1382"/>
        <w:gridCol w:w="5435"/>
        <w:gridCol w:w="1683"/>
        <w:gridCol w:w="1219"/>
        <w:gridCol w:w="1555"/>
        <w:gridCol w:w="1945"/>
      </w:tblGrid>
      <w:tr w:rsidR="00024A9A" w:rsidRPr="005271AA" w:rsidTr="00CB5710">
        <w:trPr>
          <w:trHeight w:val="567"/>
        </w:trPr>
        <w:tc>
          <w:tcPr>
            <w:tcW w:w="311" w:type="pct"/>
            <w:shd w:val="clear" w:color="auto" w:fill="595959" w:themeFill="text1" w:themeFillTint="A6"/>
            <w:vAlign w:val="center"/>
          </w:tcPr>
          <w:p w:rsidR="00024A9A" w:rsidRPr="00802912" w:rsidRDefault="00024A9A" w:rsidP="00024A9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LOTE</w:t>
            </w:r>
          </w:p>
        </w:tc>
        <w:tc>
          <w:tcPr>
            <w:tcW w:w="322" w:type="pct"/>
            <w:shd w:val="clear" w:color="auto" w:fill="595959" w:themeFill="text1" w:themeFillTint="A6"/>
            <w:vAlign w:val="center"/>
          </w:tcPr>
          <w:p w:rsidR="00024A9A" w:rsidRPr="00802912" w:rsidRDefault="00024A9A" w:rsidP="00024A9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02912">
              <w:rPr>
                <w:rFonts w:ascii="Arial" w:hAnsi="Arial" w:cs="Arial"/>
                <w:b/>
                <w:color w:val="FFFFFF" w:themeColor="background1"/>
              </w:rPr>
              <w:t>ITEM</w:t>
            </w:r>
          </w:p>
        </w:tc>
        <w:tc>
          <w:tcPr>
            <w:tcW w:w="2256" w:type="pct"/>
            <w:gridSpan w:val="2"/>
            <w:shd w:val="clear" w:color="auto" w:fill="595959" w:themeFill="text1" w:themeFillTint="A6"/>
            <w:vAlign w:val="center"/>
          </w:tcPr>
          <w:p w:rsidR="00024A9A" w:rsidRPr="00802912" w:rsidRDefault="00024A9A" w:rsidP="005271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DESCRI</w:t>
            </w:r>
            <w:r w:rsidRPr="00802912">
              <w:rPr>
                <w:rFonts w:ascii="Arial" w:hAnsi="Arial" w:cs="Arial"/>
                <w:b/>
                <w:color w:val="FFFFFF" w:themeColor="background1"/>
              </w:rPr>
              <w:t>ÇÃO</w:t>
            </w:r>
          </w:p>
        </w:tc>
        <w:tc>
          <w:tcPr>
            <w:tcW w:w="556" w:type="pct"/>
            <w:shd w:val="clear" w:color="auto" w:fill="595959" w:themeFill="text1" w:themeFillTint="A6"/>
          </w:tcPr>
          <w:p w:rsidR="00024A9A" w:rsidRPr="00802912" w:rsidRDefault="00024A9A" w:rsidP="005271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02912">
              <w:rPr>
                <w:rFonts w:ascii="Arial" w:hAnsi="Arial" w:cs="Arial"/>
                <w:b/>
                <w:color w:val="FFFFFF" w:themeColor="background1"/>
              </w:rPr>
              <w:t>QUANTIDADE TOTAL</w:t>
            </w:r>
          </w:p>
        </w:tc>
        <w:tc>
          <w:tcPr>
            <w:tcW w:w="396" w:type="pct"/>
            <w:shd w:val="clear" w:color="auto" w:fill="595959" w:themeFill="text1" w:themeFillTint="A6"/>
            <w:vAlign w:val="center"/>
          </w:tcPr>
          <w:p w:rsidR="00024A9A" w:rsidRPr="00802912" w:rsidRDefault="00024A9A" w:rsidP="005271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UNIDADE</w:t>
            </w:r>
          </w:p>
        </w:tc>
        <w:tc>
          <w:tcPr>
            <w:tcW w:w="515" w:type="pct"/>
            <w:shd w:val="clear" w:color="auto" w:fill="595959" w:themeFill="text1" w:themeFillTint="A6"/>
            <w:vAlign w:val="center"/>
          </w:tcPr>
          <w:p w:rsidR="00024A9A" w:rsidRDefault="00024A9A" w:rsidP="005271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VALOR</w:t>
            </w:r>
          </w:p>
          <w:p w:rsidR="00024A9A" w:rsidRPr="00802912" w:rsidRDefault="00E5722F" w:rsidP="005271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MENSAL</w:t>
            </w:r>
          </w:p>
        </w:tc>
        <w:tc>
          <w:tcPr>
            <w:tcW w:w="644" w:type="pct"/>
            <w:shd w:val="clear" w:color="auto" w:fill="595959" w:themeFill="text1" w:themeFillTint="A6"/>
            <w:vAlign w:val="center"/>
          </w:tcPr>
          <w:p w:rsidR="00024A9A" w:rsidRDefault="00024A9A" w:rsidP="005271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VALOR</w:t>
            </w:r>
          </w:p>
          <w:p w:rsidR="00024A9A" w:rsidRPr="00802912" w:rsidRDefault="00E5722F" w:rsidP="005271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60 MESES</w:t>
            </w:r>
          </w:p>
        </w:tc>
      </w:tr>
      <w:tr w:rsidR="00EF76F6" w:rsidRPr="005271AA" w:rsidTr="00CB5710">
        <w:trPr>
          <w:trHeight w:val="397"/>
        </w:trPr>
        <w:tc>
          <w:tcPr>
            <w:tcW w:w="311" w:type="pct"/>
            <w:vAlign w:val="center"/>
          </w:tcPr>
          <w:p w:rsidR="00EF76F6" w:rsidRPr="005271AA" w:rsidRDefault="00EF76F6" w:rsidP="00EF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22" w:type="pct"/>
            <w:vAlign w:val="center"/>
          </w:tcPr>
          <w:p w:rsidR="00EF76F6" w:rsidRPr="005271AA" w:rsidRDefault="00EF76F6" w:rsidP="00EF7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256" w:type="pct"/>
            <w:gridSpan w:val="2"/>
            <w:vAlign w:val="center"/>
          </w:tcPr>
          <w:p w:rsidR="00EF76F6" w:rsidRPr="005271AA" w:rsidRDefault="00E5722F" w:rsidP="005271AA">
            <w:pPr>
              <w:rPr>
                <w:rFonts w:ascii="Arial" w:hAnsi="Arial" w:cs="Arial"/>
              </w:rPr>
            </w:pPr>
            <w:r w:rsidRPr="00E5722F">
              <w:rPr>
                <w:rFonts w:ascii="Arial" w:hAnsi="Arial" w:cs="Arial"/>
              </w:rPr>
              <w:t>Prestação de Serviços de acesso às informações constantes da base de dados de Pessoas Expostas Politicamente (PEP) e Relacionados, referentes a brasileiros, conforme as especificações adiante descritas.</w:t>
            </w:r>
          </w:p>
        </w:tc>
        <w:tc>
          <w:tcPr>
            <w:tcW w:w="556" w:type="pct"/>
            <w:vAlign w:val="center"/>
          </w:tcPr>
          <w:p w:rsidR="00EF76F6" w:rsidRPr="005271AA" w:rsidRDefault="00E5722F" w:rsidP="00E57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96" w:type="pct"/>
            <w:vAlign w:val="center"/>
          </w:tcPr>
          <w:p w:rsidR="00EF76F6" w:rsidRPr="005271AA" w:rsidRDefault="00E5722F" w:rsidP="00E572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515" w:type="pct"/>
            <w:vAlign w:val="center"/>
          </w:tcPr>
          <w:p w:rsidR="00EF76F6" w:rsidRPr="005271AA" w:rsidRDefault="00EF76F6" w:rsidP="00CB5710">
            <w:pPr>
              <w:rPr>
                <w:rFonts w:ascii="Arial" w:hAnsi="Arial" w:cs="Arial"/>
              </w:rPr>
            </w:pPr>
            <w:r w:rsidRPr="005271AA">
              <w:rPr>
                <w:rFonts w:ascii="Arial" w:hAnsi="Arial" w:cs="Arial"/>
              </w:rPr>
              <w:t>R$</w:t>
            </w:r>
            <w:r w:rsidR="005536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vAlign w:val="center"/>
          </w:tcPr>
          <w:p w:rsidR="00EF76F6" w:rsidRPr="005271AA" w:rsidRDefault="00EF76F6" w:rsidP="00CB5710">
            <w:pPr>
              <w:rPr>
                <w:rFonts w:ascii="Arial" w:hAnsi="Arial" w:cs="Arial"/>
              </w:rPr>
            </w:pPr>
            <w:r w:rsidRPr="005271AA">
              <w:rPr>
                <w:rFonts w:ascii="Arial" w:hAnsi="Arial" w:cs="Arial"/>
              </w:rPr>
              <w:t>R$</w:t>
            </w:r>
            <w:r w:rsidR="0055367E">
              <w:rPr>
                <w:rFonts w:ascii="Arial" w:hAnsi="Arial" w:cs="Arial"/>
              </w:rPr>
              <w:t xml:space="preserve"> </w:t>
            </w:r>
          </w:p>
        </w:tc>
      </w:tr>
      <w:tr w:rsidR="00024A9A" w:rsidRPr="005271AA" w:rsidTr="00CB5710">
        <w:trPr>
          <w:trHeight w:val="454"/>
        </w:trPr>
        <w:tc>
          <w:tcPr>
            <w:tcW w:w="311" w:type="pct"/>
            <w:tcBorders>
              <w:left w:val="nil"/>
              <w:bottom w:val="nil"/>
              <w:right w:val="nil"/>
            </w:tcBorders>
          </w:tcPr>
          <w:p w:rsidR="00024A9A" w:rsidRPr="00802912" w:rsidRDefault="00024A9A" w:rsidP="005271AA">
            <w:pPr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  <w:gridSpan w:val="2"/>
            <w:tcBorders>
              <w:left w:val="nil"/>
              <w:bottom w:val="nil"/>
              <w:right w:val="nil"/>
            </w:tcBorders>
          </w:tcPr>
          <w:p w:rsidR="00024A9A" w:rsidRPr="00802912" w:rsidRDefault="00024A9A" w:rsidP="005271AA">
            <w:pPr>
              <w:rPr>
                <w:rFonts w:ascii="Arial" w:hAnsi="Arial" w:cs="Arial"/>
                <w:b/>
              </w:rPr>
            </w:pPr>
          </w:p>
        </w:tc>
        <w:tc>
          <w:tcPr>
            <w:tcW w:w="2750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24A9A" w:rsidRPr="00802912" w:rsidRDefault="00024A9A" w:rsidP="005271AA">
            <w:pPr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:rsidR="00024A9A" w:rsidRPr="00802912" w:rsidRDefault="00024A9A" w:rsidP="00802912">
            <w:pPr>
              <w:jc w:val="center"/>
              <w:rPr>
                <w:rFonts w:ascii="Arial" w:hAnsi="Arial" w:cs="Arial"/>
                <w:b/>
              </w:rPr>
            </w:pPr>
            <w:r w:rsidRPr="0080291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</w:tcPr>
          <w:p w:rsidR="00024A9A" w:rsidRPr="00802912" w:rsidRDefault="00024A9A" w:rsidP="00CB5710">
            <w:pPr>
              <w:rPr>
                <w:rFonts w:ascii="Arial" w:hAnsi="Arial" w:cs="Arial"/>
                <w:b/>
              </w:rPr>
            </w:pPr>
            <w:r w:rsidRPr="00802912">
              <w:rPr>
                <w:rFonts w:ascii="Arial" w:hAnsi="Arial" w:cs="Arial"/>
                <w:b/>
              </w:rPr>
              <w:t>R$</w:t>
            </w:r>
            <w:r w:rsidR="0055367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271AA" w:rsidRDefault="005271AA">
      <w:pPr>
        <w:rPr>
          <w:rFonts w:ascii="Arial" w:hAnsi="Arial" w:cs="Arial"/>
        </w:rPr>
      </w:pPr>
    </w:p>
    <w:p w:rsidR="007D5580" w:rsidRPr="00E5722F" w:rsidRDefault="007D5580" w:rsidP="007D5580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E5722F">
        <w:rPr>
          <w:rFonts w:ascii="Arial" w:hAnsi="Arial" w:cs="Arial"/>
          <w:b/>
        </w:rPr>
        <w:t>OBSERVAÇÕES:</w:t>
      </w:r>
    </w:p>
    <w:p w:rsidR="007D5580" w:rsidRDefault="007D5580">
      <w:pPr>
        <w:rPr>
          <w:rFonts w:ascii="Arial" w:hAnsi="Arial" w:cs="Arial"/>
        </w:rPr>
      </w:pPr>
    </w:p>
    <w:p w:rsidR="00BA232F" w:rsidRPr="00E5722F" w:rsidRDefault="00E5722F" w:rsidP="00BA232F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A232F" w:rsidRPr="00E5722F">
        <w:rPr>
          <w:rFonts w:ascii="Arial" w:hAnsi="Arial" w:cs="Arial"/>
          <w:b/>
        </w:rPr>
        <w:t>.     DADOS DA PROPONENTE: RAZÃO SOCIAL; CNPJ; ENDEREÇO COMPLETO; TELEFONE; E-MAIL; DADOS BANCÁRIOS</w:t>
      </w:r>
    </w:p>
    <w:sectPr w:rsidR="00BA232F" w:rsidRPr="00E5722F" w:rsidSect="00947A8D">
      <w:headerReference w:type="default" r:id="rId7"/>
      <w:footerReference w:type="default" r:id="rId8"/>
      <w:pgSz w:w="16838" w:h="11906" w:orient="landscape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AA" w:rsidRDefault="005271AA" w:rsidP="005271AA">
      <w:pPr>
        <w:spacing w:after="0" w:line="240" w:lineRule="auto"/>
      </w:pPr>
      <w:r>
        <w:separator/>
      </w:r>
    </w:p>
  </w:endnote>
  <w:endnote w:type="continuationSeparator" w:id="0">
    <w:p w:rsidR="005271AA" w:rsidRDefault="005271AA" w:rsidP="005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912" w:rsidRPr="005D6CC1" w:rsidRDefault="005D6CC1" w:rsidP="005D6CC1">
    <w:pPr>
      <w:pStyle w:val="Rodap"/>
    </w:pPr>
    <w:r w:rsidRPr="005D6CC1">
      <w:rPr>
        <w:rFonts w:ascii="Arial" w:hAnsi="Arial" w:cs="Arial"/>
        <w:sz w:val="18"/>
        <w:szCs w:val="18"/>
      </w:rPr>
      <w:t xml:space="preserve">UNIDADE GESTORA: </w:t>
    </w:r>
    <w:r>
      <w:rPr>
        <w:rFonts w:ascii="Arial" w:hAnsi="Arial" w:cs="Arial"/>
        <w:sz w:val="18"/>
        <w:szCs w:val="18"/>
      </w:rPr>
      <w:t>__________________________</w:t>
    </w:r>
    <w:proofErr w:type="gramStart"/>
    <w:r>
      <w:rPr>
        <w:rFonts w:ascii="Arial" w:hAnsi="Arial" w:cs="Arial"/>
        <w:sz w:val="18"/>
        <w:szCs w:val="18"/>
      </w:rPr>
      <w:t>_</w:t>
    </w:r>
    <w:r w:rsidRPr="005D6CC1">
      <w:rPr>
        <w:rFonts w:ascii="Arial" w:hAnsi="Arial" w:cs="Arial"/>
        <w:sz w:val="18"/>
        <w:szCs w:val="18"/>
      </w:rPr>
      <w:t xml:space="preserve">  </w:t>
    </w:r>
    <w:r w:rsidRPr="005D6CC1">
      <w:rPr>
        <w:rFonts w:ascii="Arial" w:hAnsi="Arial" w:cs="Arial"/>
        <w:sz w:val="18"/>
        <w:szCs w:val="18"/>
      </w:rPr>
      <w:tab/>
    </w:r>
    <w:proofErr w:type="gramEnd"/>
    <w:r w:rsidRPr="005D6CC1">
      <w:rPr>
        <w:rFonts w:ascii="Arial" w:hAnsi="Arial" w:cs="Arial"/>
        <w:sz w:val="18"/>
        <w:szCs w:val="18"/>
      </w:rPr>
      <w:t xml:space="preserve">                                                                    FORNECEDOR: _____________________________________ DATA: ____/____/____.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AA" w:rsidRDefault="005271AA" w:rsidP="005271AA">
      <w:pPr>
        <w:spacing w:after="0" w:line="240" w:lineRule="auto"/>
      </w:pPr>
      <w:r>
        <w:separator/>
      </w:r>
    </w:p>
  </w:footnote>
  <w:footnote w:type="continuationSeparator" w:id="0">
    <w:p w:rsidR="005271AA" w:rsidRDefault="005271AA" w:rsidP="0052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AA" w:rsidRPr="00A91866" w:rsidRDefault="00FF340F" w:rsidP="005271A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6272C" wp14:editId="5DE997F4">
              <wp:simplePos x="0" y="0"/>
              <wp:positionH relativeFrom="column">
                <wp:posOffset>1974215</wp:posOffset>
              </wp:positionH>
              <wp:positionV relativeFrom="paragraph">
                <wp:posOffset>12065</wp:posOffset>
              </wp:positionV>
              <wp:extent cx="4954905" cy="4667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0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1AA" w:rsidRPr="00947A8D" w:rsidRDefault="00E5722F" w:rsidP="000B4B09">
                          <w:pPr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CONTROLADORIA</w:t>
                          </w:r>
                        </w:p>
                        <w:p w:rsidR="005271AA" w:rsidRPr="00947A8D" w:rsidRDefault="000B4B09" w:rsidP="000B4B09">
                          <w:pPr>
                            <w:spacing w:before="120" w:after="0" w:line="240" w:lineRule="auto"/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 xml:space="preserve">GERÊNCIA DE </w:t>
                          </w:r>
                          <w:r w:rsidR="00E5722F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PREVENÇÃO À LAVAGEM DE DINHEIRO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6272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55.45pt;margin-top:.95pt;width:390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" filled="f" stroked="f">
              <v:textbox>
                <w:txbxContent>
                  <w:p w:rsidR="005271AA" w:rsidRPr="00947A8D" w:rsidRDefault="00E5722F" w:rsidP="000B4B09">
                    <w:pPr>
                      <w:spacing w:after="120" w:line="240" w:lineRule="auto"/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CONTROLADORIA</w:t>
                    </w:r>
                  </w:p>
                  <w:p w:rsidR="005271AA" w:rsidRPr="00947A8D" w:rsidRDefault="000B4B09" w:rsidP="000B4B09">
                    <w:pPr>
                      <w:spacing w:before="120" w:after="0" w:line="240" w:lineRule="auto"/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 xml:space="preserve">GERÊNCIA DE </w:t>
                    </w:r>
                    <w:r w:rsidR="00E5722F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PREVENÇÃO À LAVAGEM DE DINHEIRO</w:t>
                    </w:r>
                  </w:p>
                </w:txbxContent>
              </v:textbox>
            </v:shape>
          </w:pict>
        </mc:Fallback>
      </mc:AlternateContent>
    </w:r>
    <w:r w:rsidR="00947A8D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CA3D79E" wp14:editId="3493CC6C">
          <wp:simplePos x="0" y="0"/>
          <wp:positionH relativeFrom="column">
            <wp:posOffset>2540</wp:posOffset>
          </wp:positionH>
          <wp:positionV relativeFrom="paragraph">
            <wp:posOffset>-16510</wp:posOffset>
          </wp:positionV>
          <wp:extent cx="1762125" cy="538480"/>
          <wp:effectExtent l="0" t="0" r="9525" b="0"/>
          <wp:wrapThrough wrapText="bothSides">
            <wp:wrapPolygon edited="0">
              <wp:start x="0" y="0"/>
              <wp:lineTo x="0" y="20632"/>
              <wp:lineTo x="21483" y="20632"/>
              <wp:lineTo x="21483" y="0"/>
              <wp:lineTo x="0" y="0"/>
            </wp:wrapPolygon>
          </wp:wrapThrough>
          <wp:docPr id="2" name="Imagem 2" descr="banri novo mircei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anri novo mirceia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1A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BF4B3" wp14:editId="05A74C13">
              <wp:simplePos x="0" y="0"/>
              <wp:positionH relativeFrom="column">
                <wp:posOffset>7924800</wp:posOffset>
              </wp:positionH>
              <wp:positionV relativeFrom="paragraph">
                <wp:posOffset>-11430</wp:posOffset>
              </wp:positionV>
              <wp:extent cx="1933575" cy="2476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1AA" w:rsidRPr="00947A8D" w:rsidRDefault="005271AA" w:rsidP="005271AA">
                          <w:pPr>
                            <w:jc w:val="right"/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</w:pPr>
                          <w:r w:rsidRPr="00947A8D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E5722F">
                            <w:rPr>
                              <w:rFonts w:ascii="Arial" w:hAnsi="Arial" w:cs="Arial"/>
                              <w:color w:val="595959"/>
                              <w:sz w:val="18"/>
                              <w:szCs w:val="18"/>
                            </w:rPr>
                            <w:t>0000354/2018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BF4B3" id="Caixa de texto 3" o:spid="_x0000_s1027" type="#_x0000_t202" style="position:absolute;margin-left:624pt;margin-top:-.9pt;width:152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" filled="f" stroked="f">
              <v:textbox>
                <w:txbxContent>
                  <w:p w:rsidR="005271AA" w:rsidRPr="00947A8D" w:rsidRDefault="005271AA" w:rsidP="005271AA">
                    <w:pPr>
                      <w:jc w:val="right"/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</w:pPr>
                    <w:r w:rsidRPr="00947A8D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 xml:space="preserve">PROCESSO Nº </w:t>
                    </w:r>
                    <w:r w:rsidR="00E5722F">
                      <w:rPr>
                        <w:rFonts w:ascii="Arial" w:hAnsi="Arial" w:cs="Arial"/>
                        <w:color w:val="595959"/>
                        <w:sz w:val="18"/>
                        <w:szCs w:val="18"/>
                      </w:rPr>
                      <w:t>0000354/2018</w:t>
                    </w:r>
                  </w:p>
                </w:txbxContent>
              </v:textbox>
            </v:shape>
          </w:pict>
        </mc:Fallback>
      </mc:AlternateContent>
    </w:r>
  </w:p>
  <w:p w:rsidR="005271AA" w:rsidRPr="00394F33" w:rsidRDefault="005271AA" w:rsidP="005271AA">
    <w:pPr>
      <w:pStyle w:val="Cabealho"/>
    </w:pPr>
  </w:p>
  <w:p w:rsidR="005271AA" w:rsidRPr="00273608" w:rsidRDefault="005271AA" w:rsidP="005271AA">
    <w:pPr>
      <w:pStyle w:val="Cabealho"/>
    </w:pPr>
  </w:p>
  <w:p w:rsidR="005271AA" w:rsidRDefault="005271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68AA"/>
    <w:multiLevelType w:val="hybridMultilevel"/>
    <w:tmpl w:val="EA901C9C"/>
    <w:lvl w:ilvl="0" w:tplc="E948F448">
      <w:start w:val="1"/>
      <w:numFmt w:val="decimal"/>
      <w:lvlText w:val="%1 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AA"/>
    <w:rsid w:val="00024A9A"/>
    <w:rsid w:val="000B4B09"/>
    <w:rsid w:val="00144297"/>
    <w:rsid w:val="00303BA5"/>
    <w:rsid w:val="003222E6"/>
    <w:rsid w:val="003709EB"/>
    <w:rsid w:val="005271AA"/>
    <w:rsid w:val="0055367E"/>
    <w:rsid w:val="005702F5"/>
    <w:rsid w:val="00587B1F"/>
    <w:rsid w:val="005A393A"/>
    <w:rsid w:val="005D6CC1"/>
    <w:rsid w:val="007D5580"/>
    <w:rsid w:val="00802912"/>
    <w:rsid w:val="00947A8D"/>
    <w:rsid w:val="00B74648"/>
    <w:rsid w:val="00BA232F"/>
    <w:rsid w:val="00C50402"/>
    <w:rsid w:val="00CB5710"/>
    <w:rsid w:val="00CE084D"/>
    <w:rsid w:val="00E5722F"/>
    <w:rsid w:val="00EF76F6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6FECA1A"/>
  <w15:docId w15:val="{CCB9A6C7-6B88-4444-B13C-2E4AD3C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1AA"/>
  </w:style>
  <w:style w:type="paragraph" w:styleId="Rodap">
    <w:name w:val="footer"/>
    <w:basedOn w:val="Normal"/>
    <w:link w:val="RodapChar"/>
    <w:uiPriority w:val="99"/>
    <w:unhideWhenUsed/>
    <w:rsid w:val="0052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1AA"/>
  </w:style>
  <w:style w:type="table" w:styleId="Tabelacomgrade">
    <w:name w:val="Table Grid"/>
    <w:basedOn w:val="Tabelanormal"/>
    <w:uiPriority w:val="59"/>
    <w:rsid w:val="0052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Banrisul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Jandeara Kidrycki</dc:creator>
  <cp:lastModifiedBy>Eduardo Da Silva Iesbik</cp:lastModifiedBy>
  <cp:revision>3</cp:revision>
  <dcterms:created xsi:type="dcterms:W3CDTF">2018-09-19T17:38:00Z</dcterms:created>
  <dcterms:modified xsi:type="dcterms:W3CDTF">2018-09-19T17:38:00Z</dcterms:modified>
</cp:coreProperties>
</file>